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-font-ttf" Extension="ttf"/>
  <Default ContentType="application/xml" Extension="xml"/>
  <Override ContentType="application/xml" PartName="/customXML/item1.xml"/>
  <Override ContentType="application/vnd.openxmlformats-officedocument.customXmlProperties+xml" PartName="/customXML/itemProps1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pic="http://schemas.openxmlformats.org/drawingml/2006/picture" xmlns:wp14="http://schemas.microsoft.com/office/word/2010/wordprocessingDrawing" xmlns:wpg="http://schemas.microsoft.com/office/word/2010/wordprocessingGroup" xmlns:w14="http://schemas.microsoft.com/office/word/2010/wordml" xmlns:sl="http://schemas.openxmlformats.org/schemaLibrary/2006/main" xmlns:wps="http://schemas.microsoft.com/office/word/2010/wordprocessingShape" xmlns:wp="http://schemas.openxmlformats.org/drawingml/2006/wordprocessingDrawing" xmlns:dgm="http://schemas.openxmlformats.org/drawingml/2006/diagram" xmlns:wpc="http://schemas.microsoft.com/office/word/2010/wordprocessingCanvas" xmlns:a="http://schemas.openxmlformats.org/drawingml/2006/main" xmlns:c="http://schemas.openxmlformats.org/drawingml/2006/chart" xmlns:mc="http://schemas.openxmlformats.org/markup-compatibility/2006" xmlns:m="http://schemas.openxmlformats.org/officeDocument/2006/math" xmlns:o="urn:schemas-microsoft-com:office:office" xmlns:p="http://schemas.openxmlformats.org/presentationml/2006/main" xmlns:s="http://schemas.openxmlformats.org/officeDocument/2006/sharedTypes" xmlns:r="http://schemas.openxmlformats.org/officeDocument/2006/relationships" xmlns:w="http://schemas.openxmlformats.org/wordprocessingml/2006/main" xmlns:v="urn:schemas-microsoft-com:vml" mc:Ignorable="w14 wp14">
  <w:body>
    <w:p>
      <w:pPr>
        <w:pStyle w:val="Title"/>
        <w:rPr>
          <w:rStyle w:val="Normal"/>
          <w:rFonts w:ascii="Garamond" w:hAnsi="Garamond"/>
          <w:b w:val="1"/>
          <w:smallCaps w:val="1"/>
          <w:sz w:val="22"/>
          <w:szCs w:val="22"/>
          <w:u w:val="single"/>
          <w:lang w:val="en_US"/>
        </w:rPr>
      </w:pPr>
      <w:r>
        <w:rPr>
          <w:rFonts w:ascii="Garamond" w:hAnsi="Garamond"/>
          <w:b w:val="1"/>
          <w:smallCaps w:val="1"/>
          <w:sz w:val="22"/>
          <w:szCs w:val="22"/>
          <w:u w:val="single"/>
          <w:rtl w:val="0"/>
        </w:rPr>
        <w:t>IS4 Work Schedule</w:t>
      </w:r>
    </w:p>
    <w:p>
      <w:pPr>
        <w:pStyle w:val="Title"/>
        <w:rPr>
          <w:rStyle w:val="Normal"/>
          <w:rFonts w:ascii="Garamond" w:hAnsi="Garamond"/>
          <w:b w:val="1"/>
          <w:smallCaps w:val="1"/>
          <w:sz w:val="20"/>
          <w:szCs w:val="20"/>
          <w:u w:val="single"/>
          <w:lang w:val="en_US"/>
        </w:rPr>
      </w:pPr>
      <w:r>
        <w:rPr>
          <w:rFonts w:ascii="Garamond" w:hAnsi="Garamond"/>
          <w:b w:val="1"/>
          <w:smallCaps w:val="1"/>
          <w:sz w:val="20"/>
          <w:szCs w:val="20"/>
          <w:u w:val="single"/>
          <w:rtl w:val="0"/>
        </w:rPr>
        <w:t>Week: 06_06_20 to  10_07_20</w:t>
      </w:r>
    </w:p>
    <w:p>
      <w:pPr>
        <w:pStyle w:val="Title"/>
        <w:jc w:val="left"/>
        <w:rPr>
          <w:rStyle w:val="Normal"/>
          <w:rFonts w:ascii="Garamond" w:hAnsi="Garamond"/>
          <w:b w:val="1"/>
          <w:smallCaps w:val="1"/>
          <w:sz w:val="20"/>
          <w:szCs w:val="20"/>
          <w:u w:val="single"/>
          <w:lang w:val="en_US"/>
        </w:rPr>
      </w:pPr>
    </w:p>
    <w:p>
      <w:pPr>
        <w:pStyle w:val="Title"/>
        <w:rPr>
          <w:rStyle w:val="Normal"/>
          <w:rFonts w:ascii="Garamond" w:hAnsi="Garamond"/>
          <w:b w:val="1"/>
          <w:smallCaps w:val="1"/>
          <w:sz w:val="16"/>
          <w:szCs w:val="16"/>
          <w:lang w:val="en_US"/>
        </w:rPr>
      </w:pPr>
    </w:p>
    <w:p>
      <w:pPr>
        <w:pStyle w:val="Title"/>
        <w:jc w:val="left"/>
        <w:rPr>
          <w:rStyle w:val="Normal"/>
          <w:rFonts w:ascii="Garamond" w:hAnsi="Garamond"/>
          <w:b w:val="1"/>
          <w:smallCaps w:val="1"/>
          <w:sz w:val="22"/>
          <w:szCs w:val="22"/>
          <w:lang w:val="en_US"/>
        </w:rPr>
      </w:pPr>
    </w:p>
    <w:tbl>
      <w:tblPr>
        <w:tblStyle w:val="Table1"/>
        <w:tblW w:type="dxa" w:w="11562"/>
        <w:jc w:val="left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</w:tblPr>
      <w:tblGrid>
        <w:gridCol w:w="433"/>
        <w:gridCol w:w="3975"/>
        <w:gridCol w:w="3587"/>
        <w:gridCol w:w="3567"/>
      </w:tblGrid>
      <w:tr>
        <w:trPr>
          <w:jc w:val="left"/>
          <w:trHeight w:hRule="atLeast" w:val="103"/>
        </w:trPr>
        <w:tc>
          <w:tcPr>
            <w:tcW w:type="dxa" w:w="4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rPr>
                <w:b w:val="1"/>
                <w:sz w:val="18"/>
                <w:szCs w:val="18"/>
                <w:lang w:val="en_US"/>
              </w:rPr>
            </w:pPr>
          </w:p>
        </w:tc>
        <w:tc>
          <w:tcPr>
            <w:tcW w:type="dxa" w:w="39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Lesson 1</w:t>
            </w:r>
          </w:p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1:45 - 2:30</w:t>
            </w:r>
          </w:p>
        </w:tc>
        <w:tc>
          <w:tcPr>
            <w:tcW w:type="dxa" w:w="35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Lesson 2</w:t>
            </w:r>
          </w:p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2:30 - 3:15</w:t>
            </w:r>
          </w:p>
        </w:tc>
        <w:tc>
          <w:tcPr>
            <w:tcW w:type="dxa" w:w="3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Lesson 3</w:t>
            </w:r>
          </w:p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3: 15 - 4:00</w:t>
            </w:r>
          </w:p>
        </w:tc>
      </w:tr>
      <w:tr>
        <w:trPr>
          <w:jc w:val="left"/>
          <w:trHeight w:hRule="atLeast" w:val="1891"/>
        </w:trPr>
        <w:tc>
          <w:tcPr>
            <w:tcW w:type="dxa" w:w="433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ind w:left="113" w:right="113"/>
              <w:jc w:val="center"/>
              <w:rPr>
                <w:rFonts w:ascii="Garamond" w:hAnsi="Garamond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sz w:val="18"/>
                <w:szCs w:val="18"/>
                <w:rtl w:val="0"/>
              </w:rPr>
              <w:t>Monday</w:t>
            </w:r>
          </w:p>
        </w:tc>
        <w:tc>
          <w:tcPr>
            <w:tcW w:type="dxa" w:w="3975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tabs>
                <w:tab w:leader="none" w:pos="5340" w:val="left"/>
              </w:tabs>
              <w:jc w:val="center"/>
              <w:rPr>
                <w:rFonts w:ascii="Garamond" w:hAnsi="Garamond"/>
                <w:b w:val="1"/>
                <w:sz w:val="20"/>
                <w:szCs w:val="20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Quran (Nazera)</w:t>
            </w:r>
          </w:p>
          <w:p>
            <w:pPr>
              <w:rPr>
                <w:b w:val="1"/>
                <w:sz w:val="18"/>
                <w:szCs w:val="18"/>
                <w:lang w:val="en_US"/>
              </w:rPr>
            </w:pPr>
            <w:r>
              <w:rPr>
                <w:b w:val="1"/>
                <w:sz w:val="18"/>
                <w:szCs w:val="18"/>
                <w:rtl w:val="0"/>
              </w:rPr>
              <w:t>Sabak:</w:t>
            </w:r>
            <w:r>
              <w:rPr>
                <w:sz w:val="18"/>
                <w:szCs w:val="18"/>
                <w:rtl w:val="0"/>
              </w:rPr>
              <w:t xml:space="preserve"> Practice 1 side daily</w:t>
            </w:r>
            <w:r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b w:val="1"/>
                <w:sz w:val="18"/>
                <w:szCs w:val="18"/>
                <w:rtl w:val="0"/>
              </w:rPr>
              <w:t xml:space="preserve">Target: </w:t>
            </w:r>
            <w:r>
              <w:rPr>
                <w:sz w:val="18"/>
                <w:szCs w:val="18"/>
                <w:rtl w:val="0"/>
              </w:rPr>
              <w:t xml:space="preserve">Try to read the page at least 4 times every day. To improve on the fluency of your recitation, break down the page into verses and repeat each verse 4 times thereafter recite the whole sabak once at the end as advised </w:t>
            </w:r>
          </w:p>
        </w:tc>
        <w:tc>
          <w:tcPr>
            <w:tcW w:type="dxa" w:w="358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pStyle w:val="Heading3"/>
              <w:rPr>
                <w:rStyle w:val="Normal"/>
                <w:b w:val="1"/>
                <w:i w:val="0"/>
                <w:iCs w:val="1"/>
                <w:sz w:val="18"/>
                <w:szCs w:val="18"/>
                <w:lang w:val="en_US"/>
              </w:rPr>
            </w:pPr>
            <w:bookmarkStart w:id="0" w:name="_heading=h.gjdgxs"/>
            <w:bookmarkEnd w:id="0"/>
            <w:r>
              <w:rPr>
                <w:rFonts w:ascii="Garamond" w:hAnsi="Garamond"/>
                <w:b w:val="1"/>
                <w:i w:val="0"/>
                <w:rtl w:val="0"/>
              </w:rPr>
              <w:t>IGCSE Islamiyat</w:t>
            </w:r>
            <w:r>
              <w:rPr>
                <w:b w:val="1"/>
                <w:i w:val="0"/>
                <w:sz w:val="18"/>
                <w:szCs w:val="18"/>
                <w:rtl w:val="0"/>
              </w:rPr>
              <w:t xml:space="preserve"> 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Khulafa Rashidun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Chapter 5</w:t>
            </w:r>
          </w:p>
          <w:p>
            <w:pPr>
              <w:rPr>
                <w:sz w:val="18"/>
                <w:szCs w:val="18"/>
                <w:lang w:val="en_US"/>
              </w:rPr>
            </w:pPr>
          </w:p>
          <w:p>
            <w:pPr>
              <w:pStyle w:val="Heading3"/>
              <w:jc w:val="left"/>
              <w:rPr>
                <w:rStyle w:val="Normal"/>
                <w:i w:val="1"/>
                <w:iCs w:val="1"/>
                <w:sz w:val="20"/>
                <w:szCs w:val="20"/>
                <w:lang w:val="en_US"/>
              </w:rPr>
            </w:pPr>
          </w:p>
        </w:tc>
        <w:tc>
          <w:tcPr>
            <w:tcW w:type="dxa" w:w="356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6"/>
                <w:szCs w:val="16"/>
                <w:lang w:val="en_US"/>
              </w:rPr>
            </w:pPr>
            <w:r>
              <w:rPr>
                <w:rFonts w:ascii="Garamond" w:hAnsi="Garamond"/>
                <w:b w:val="1"/>
                <w:sz w:val="22"/>
                <w:szCs w:val="22"/>
                <w:rtl w:val="0"/>
              </w:rPr>
              <w:t>IGCSE Islamiyat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Khulafa Rashidun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Chapter 5</w:t>
            </w:r>
          </w:p>
          <w:p>
            <w:pPr>
              <w:rPr>
                <w:i w:val="1"/>
                <w:sz w:val="18"/>
                <w:szCs w:val="18"/>
                <w:lang w:val="en_US"/>
              </w:rPr>
            </w:pPr>
          </w:p>
        </w:tc>
      </w:tr>
      <w:tr>
        <w:trPr>
          <w:jc w:val="left"/>
          <w:trHeight w:hRule="atLeast" w:val="1891"/>
        </w:trPr>
        <w:tc>
          <w:tcPr>
            <w:tcW w:type="dxa" w:w="433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ind w:left="113" w:right="113"/>
              <w:jc w:val="center"/>
              <w:rPr>
                <w:rFonts w:ascii="Garamond" w:hAnsi="Garamond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sz w:val="18"/>
                <w:szCs w:val="18"/>
                <w:rtl w:val="0"/>
              </w:rPr>
              <w:t>Tuesday</w:t>
            </w:r>
          </w:p>
        </w:tc>
        <w:tc>
          <w:tcPr>
            <w:tcW w:type="dxa" w:w="3975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tabs>
                <w:tab w:leader="none" w:pos="5340" w:val="left"/>
              </w:tabs>
              <w:jc w:val="center"/>
              <w:rPr>
                <w:rFonts w:ascii="Garamond" w:hAnsi="Garamond"/>
                <w:b w:val="1"/>
                <w:sz w:val="24"/>
                <w:szCs w:val="24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Quran (Nazera)</w:t>
            </w:r>
            <w:r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>
            <w:pPr>
              <w:rPr>
                <w:b w:val="1"/>
                <w:sz w:val="18"/>
                <w:szCs w:val="18"/>
                <w:lang w:val="en_US"/>
              </w:rPr>
            </w:pPr>
            <w:r>
              <w:rPr>
                <w:b w:val="1"/>
                <w:sz w:val="18"/>
                <w:szCs w:val="18"/>
                <w:rtl w:val="0"/>
              </w:rPr>
              <w:t>Sabak:</w:t>
            </w:r>
            <w:r>
              <w:rPr>
                <w:sz w:val="18"/>
                <w:szCs w:val="18"/>
                <w:rtl w:val="0"/>
              </w:rPr>
              <w:t xml:space="preserve"> Practice 1 side daily</w:t>
            </w:r>
            <w:r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>
            <w:pPr>
              <w:rPr>
                <w:sz w:val="24"/>
                <w:szCs w:val="24"/>
                <w:lang w:val="en_US"/>
              </w:rPr>
            </w:pPr>
            <w:r>
              <w:rPr>
                <w:b w:val="1"/>
                <w:sz w:val="18"/>
                <w:szCs w:val="18"/>
                <w:rtl w:val="0"/>
              </w:rPr>
              <w:t xml:space="preserve">Target: </w:t>
            </w:r>
            <w:r>
              <w:rPr>
                <w:sz w:val="18"/>
                <w:szCs w:val="18"/>
                <w:rtl w:val="0"/>
              </w:rPr>
              <w:t>Try to read the page at least 4 times every day. To improve on the fluency of your recitation, break down the page into verses and repeat each verse 4 times thereafter recite the whole sabak once at the end as advised in class.</w:t>
            </w:r>
          </w:p>
        </w:tc>
        <w:tc>
          <w:tcPr>
            <w:tcW w:type="dxa" w:w="358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0"/>
                <w:szCs w:val="10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IGCSE Islamiyat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Khulafa Rashidun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Chapter 5</w:t>
            </w:r>
          </w:p>
          <w:p>
            <w:pPr>
              <w:pStyle w:val="Heading3"/>
              <w:jc w:val="left"/>
              <w:rPr>
                <w:rStyle w:val="Normal"/>
                <w:i w:val="1"/>
                <w:iCs w:val="1"/>
                <w:sz w:val="18"/>
                <w:szCs w:val="18"/>
                <w:lang w:val="en_US"/>
              </w:rPr>
            </w:pPr>
          </w:p>
        </w:tc>
        <w:tc>
          <w:tcPr>
            <w:tcW w:type="dxa" w:w="356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i w:val="0"/>
                <w:strike w:val="0"/>
                <w:vanish w:val="0"/>
                <w:color w:val="000000"/>
                <w:sz w:val="14"/>
                <w:szCs w:val="18"/>
                <w:highlight w:val="none"/>
                <w:u w:val="none"/>
                <w:lang w:val="en_US"/>
              </w:rPr>
            </w:pPr>
            <w:r>
              <w:rPr>
                <w:rFonts w:ascii="Garamond" w:hAnsi="Garamond"/>
                <w:b w:val="1"/>
                <w:i w:val="0"/>
                <w:strike w:val="0"/>
                <w:vanish w:val="0"/>
                <w:color w:val="000000"/>
                <w:sz w:val="20"/>
                <w:szCs w:val="18"/>
                <w:highlight w:val="none"/>
                <w:u w:val="none"/>
              </w:rPr>
              <w:t>Qassas</w: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Topic: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 Story of Yusuf as</w:t>
            </w:r>
          </w:p>
          <w:p>
            <w:pPr>
              <w:spacing w:line="288" w:lineRule="auto"/>
              <w:jc w:val="left"/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Textbook: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T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he story of Yusuf as</w:t>
            </w:r>
          </w:p>
          <w:p>
            <w:pPr>
              <w:spacing w:line="288" w:lineRule="auto"/>
              <w:jc w:val="left"/>
              <w:rPr>
                <w:sz w:val="18"/>
                <w:szCs w:val="18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Exercise: 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>Our main focus at the moment is to become familiar with sentence analysis. Create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 any 3 sentences and do their sentence analysi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s. Your sentences should be a mixture of both verbal and nominal sentences</w:t>
            </w:r>
          </w:p>
        </w:tc>
      </w:tr>
      <w:tr>
        <w:trPr>
          <w:jc w:val="left"/>
          <w:trHeight w:hRule="atLeast" w:val="1891"/>
        </w:trPr>
        <w:tc>
          <w:tcPr>
            <w:tcW w:type="dxa" w:w="433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ind w:left="113" w:right="113"/>
              <w:jc w:val="center"/>
              <w:rPr>
                <w:rFonts w:ascii="Garamond" w:hAnsi="Garamond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sz w:val="18"/>
                <w:szCs w:val="18"/>
                <w:rtl w:val="0"/>
              </w:rPr>
              <w:t>Wednesday</w:t>
            </w:r>
          </w:p>
        </w:tc>
        <w:tc>
          <w:tcPr>
            <w:tcW w:type="dxa" w:w="397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pStyle w:val="Heading4"/>
              <w:spacing w:before="0" w:line="276" w:lineRule="auto"/>
              <w:rPr>
                <w:rStyle w:val="Normal"/>
                <w:b w:val="1"/>
                <w:i w:val="0"/>
                <w:iCs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i w:val="0"/>
                <w:sz w:val="20"/>
                <w:szCs w:val="20"/>
                <w:rtl w:val="0"/>
              </w:rPr>
              <w:t>Quran (Hifz)</w:t>
            </w:r>
            <w:r>
              <w:rPr>
                <w:b w:val="1"/>
                <w:i w:val="0"/>
                <w:rtl w:val="0"/>
              </w:rPr>
              <w:t xml:space="preserve"> </w:t>
            </w:r>
          </w:p>
          <w:p>
            <w:pPr>
              <w:pStyle w:val="Heading4"/>
              <w:spacing w:before="0" w:line="276" w:lineRule="auto"/>
              <w:jc w:val="left"/>
              <w:rPr>
                <w:rStyle w:val="Normal"/>
                <w:i w:val="0"/>
                <w:iCs w:val="1"/>
                <w:sz w:val="18"/>
                <w:szCs w:val="18"/>
                <w:lang w:val="en_US"/>
              </w:rPr>
            </w:pPr>
            <w:r>
              <w:rPr>
                <w:i w:val="0"/>
                <w:rtl w:val="0"/>
              </w:rPr>
              <w:t xml:space="preserve">Topic: Surah Taha </w:t>
            </w:r>
          </w:p>
          <w:p>
            <w:pPr>
              <w:pStyle w:val="Heading4"/>
              <w:spacing w:before="0" w:line="276" w:lineRule="auto"/>
              <w:jc w:val="left"/>
              <w:rPr>
                <w:rStyle w:val="Normal"/>
                <w:i w:val="0"/>
                <w:iCs w:val="1"/>
                <w:sz w:val="18"/>
                <w:szCs w:val="18"/>
                <w:lang w:val="en_US"/>
              </w:rPr>
            </w:pPr>
            <w:r>
              <w:rPr>
                <w:i w:val="0"/>
                <w:rtl w:val="0"/>
              </w:rPr>
              <w:t>Textbook: learn vs. 49-50</w:t>
            </w:r>
          </w:p>
          <w:p>
            <w:pPr>
              <w:pStyle w:val="Heading4"/>
              <w:spacing w:before="0" w:line="276" w:lineRule="auto"/>
              <w:jc w:val="left"/>
              <w:rPr>
                <w:rStyle w:val="Normal"/>
                <w:i w:val="0"/>
                <w:iCs w:val="1"/>
                <w:sz w:val="18"/>
                <w:szCs w:val="18"/>
                <w:lang w:val="en_US"/>
              </w:rPr>
            </w:pPr>
            <w:r>
              <w:rPr>
                <w:i w:val="0"/>
                <w:rtl w:val="0"/>
              </w:rPr>
              <w:t xml:space="preserve">Worksheet: </w:t>
            </w:r>
          </w:p>
          <w:p>
            <w:pPr>
              <w:pStyle w:val="Heading4"/>
              <w:spacing w:before="0" w:line="276" w:lineRule="auto"/>
              <w:jc w:val="left"/>
              <w:rPr>
                <w:rStyle w:val="Normal"/>
                <w:i w:val="0"/>
                <w:iCs w:val="1"/>
                <w:sz w:val="18"/>
                <w:szCs w:val="18"/>
                <w:lang w:val="en_US"/>
              </w:rPr>
            </w:pPr>
            <w:bookmarkStart w:id="1" w:name="_heading=h.2n879dtrxgjg"/>
            <w:bookmarkEnd w:id="1"/>
            <w:r>
              <w:rPr>
                <w:i w:val="0"/>
                <w:rtl w:val="0"/>
              </w:rPr>
              <w:t xml:space="preserve">Youtube Clip: </w:t>
            </w:r>
          </w:p>
        </w:tc>
        <w:tc>
          <w:tcPr>
            <w:tcW w:type="dxa" w:w="358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pStyle w:val="Heading3"/>
              <w:jc w:val="center"/>
              <w:rPr>
                <w:rStyle w:val="Normal"/>
                <w:b w:val="1"/>
                <w:i w:val="0"/>
                <w:iCs w:val="1"/>
                <w:strike w:val="0"/>
                <w:vanish w:val="0"/>
                <w:color w:val="000000"/>
                <w:sz w:val="14"/>
                <w:szCs w:val="18"/>
                <w:highlight w:val="none"/>
                <w:u w:val="none"/>
                <w:lang w:val="en_US"/>
              </w:rPr>
            </w:pPr>
            <w:r>
              <w:rPr>
                <w:rFonts w:ascii="Garamond" w:hAnsi="Garamond"/>
                <w:b w:val="1"/>
                <w:i w:val="0"/>
                <w:strike w:val="0"/>
                <w:vanish w:val="0"/>
                <w:color w:val="000000"/>
                <w:sz w:val="20"/>
                <w:szCs w:val="18"/>
                <w:highlight w:val="none"/>
                <w:u w:val="none"/>
              </w:rPr>
              <w:t>Qassas</w:t>
            </w:r>
          </w:p>
          <w:p>
            <w:pPr>
              <w:pStyle w:val="Heading3"/>
              <w:spacing w:line="288" w:lineRule="auto"/>
              <w:jc w:val="left"/>
              <w:rPr>
                <w:rStyle w:val="Normal"/>
                <w:rFonts w:ascii="Times New Roman" w:hAnsi="Times New Roman"/>
                <w:b w:val="0"/>
                <w:i w:val="0"/>
                <w:iCs w:val="1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Topic: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 Story of Yusuf as</w:t>
            </w:r>
          </w:p>
          <w:p>
            <w:pPr>
              <w:pStyle w:val="Heading3"/>
              <w:spacing w:line="288" w:lineRule="auto"/>
              <w:jc w:val="left"/>
              <w:rPr>
                <w:rStyle w:val="Normal"/>
                <w:b w:val="1"/>
                <w:i w:val="0"/>
                <w:iCs w:val="1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Textbook: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T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he story of Yusuf as</w:t>
            </w:r>
          </w:p>
          <w:p>
            <w:pPr>
              <w:pStyle w:val="Heading3"/>
              <w:spacing w:line="288" w:lineRule="auto"/>
              <w:jc w:val="left"/>
              <w:rPr>
                <w:rStyle w:val="Normal"/>
                <w:i w:val="1"/>
                <w:iCs w:val="1"/>
                <w:sz w:val="18"/>
                <w:szCs w:val="18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Exercise: 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>Our main focus at the moment is to become familiar with sentence analysis. Create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 any 3 sentences and do their sentence analysi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s. Your sentences should be a mixture of both verbal and nominal sentences</w:t>
            </w:r>
          </w:p>
        </w:tc>
        <w:tc>
          <w:tcPr>
            <w:tcW w:type="dxa" w:w="356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pStyle w:val="Heading4"/>
              <w:rPr>
                <w:rStyle w:val="Normal"/>
                <w:b w:val="1"/>
                <w:i w:val="0"/>
                <w:iCs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i w:val="0"/>
                <w:rtl w:val="0"/>
              </w:rPr>
              <w:t>Sarf (Curriculum Complete)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Revision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Qasas</w:t>
            </w:r>
          </w:p>
          <w:p>
            <w:pPr>
              <w:rPr>
                <w:sz w:val="18"/>
                <w:szCs w:val="18"/>
                <w:lang w:val="en_US"/>
              </w:rPr>
            </w:pPr>
          </w:p>
          <w:p>
            <w:pPr>
              <w:pStyle w:val="Heading4"/>
              <w:jc w:val="left"/>
              <w:rPr>
                <w:rStyle w:val="Normal"/>
                <w:i w:val="1"/>
                <w:iCs w:val="1"/>
                <w:sz w:val="18"/>
                <w:szCs w:val="18"/>
                <w:lang w:val="en_US"/>
              </w:rPr>
            </w:pPr>
          </w:p>
        </w:tc>
      </w:tr>
      <w:tr>
        <w:trPr>
          <w:jc w:val="left"/>
          <w:trHeight w:hRule="atLeast" w:val="1891"/>
        </w:trPr>
        <w:tc>
          <w:tcPr>
            <w:tcW w:type="dxa" w:w="433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ind w:left="113" w:right="113"/>
              <w:jc w:val="center"/>
              <w:rPr>
                <w:rFonts w:ascii="Garamond" w:hAnsi="Garamond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sz w:val="18"/>
                <w:szCs w:val="18"/>
                <w:rtl w:val="0"/>
              </w:rPr>
              <w:t>Thursday</w:t>
            </w:r>
          </w:p>
        </w:tc>
        <w:tc>
          <w:tcPr>
            <w:tcW w:type="dxa" w:w="3975"/>
            <w:tcBorders>
              <w:top w:color="000000" w:sz="0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before="0" w:line="276" w:lineRule="auto"/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Quran (Hifz)</w:t>
            </w:r>
            <w:r>
              <w:rPr>
                <w:b w:val="1"/>
                <w:sz w:val="18"/>
                <w:szCs w:val="18"/>
                <w:rtl w:val="0"/>
              </w:rPr>
              <w:t xml:space="preserve">  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Topic: Surah Taha 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read to teacher vs. 49-50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Worksheet: 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Youtube Clip: </w:t>
            </w:r>
          </w:p>
        </w:tc>
        <w:tc>
          <w:tcPr>
            <w:tcW w:type="dxa" w:w="358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0"/>
                <w:szCs w:val="10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Sarf</w:t>
            </w: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(Curriculum Complete)</w:t>
            </w:r>
          </w:p>
          <w:p>
            <w:pPr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Revision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Qasas</w:t>
            </w:r>
          </w:p>
          <w:p>
            <w:pPr>
              <w:rPr>
                <w:sz w:val="18"/>
                <w:szCs w:val="18"/>
                <w:lang w:val="en_US"/>
              </w:rPr>
            </w:pPr>
          </w:p>
          <w:p>
            <w:pPr>
              <w:pStyle w:val="Heading4"/>
              <w:jc w:val="left"/>
              <w:rPr>
                <w:rStyle w:val="Normal"/>
                <w:i w:val="1"/>
                <w:iCs w:val="1"/>
                <w:sz w:val="18"/>
                <w:szCs w:val="18"/>
                <w:lang w:val="en_US"/>
              </w:rPr>
            </w:pPr>
          </w:p>
        </w:tc>
        <w:tc>
          <w:tcPr>
            <w:tcW w:type="dxa" w:w="356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i w:val="0"/>
                <w:strike w:val="0"/>
                <w:vanish w:val="0"/>
                <w:color w:val="000000"/>
                <w:sz w:val="14"/>
                <w:szCs w:val="18"/>
                <w:highlight w:val="none"/>
                <w:u w:val="none"/>
                <w:lang w:val="en_US"/>
              </w:rPr>
            </w:pPr>
            <w:r>
              <w:rPr>
                <w:rFonts w:ascii="Garamond" w:hAnsi="Garamond"/>
                <w:b w:val="1"/>
                <w:i w:val="0"/>
                <w:strike w:val="0"/>
                <w:vanish w:val="0"/>
                <w:color w:val="000000"/>
                <w:sz w:val="20"/>
                <w:szCs w:val="18"/>
                <w:highlight w:val="none"/>
                <w:u w:val="none"/>
              </w:rPr>
              <w:t>Qassas</w: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Topic: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 Story of Yusuf as</w:t>
            </w:r>
          </w:p>
          <w:p>
            <w:pPr>
              <w:spacing w:line="288" w:lineRule="auto"/>
              <w:jc w:val="left"/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Textbook: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T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he story of Yusuf as</w:t>
            </w:r>
          </w:p>
          <w:p>
            <w:pPr>
              <w:spacing w:line="288" w:lineRule="auto"/>
              <w:jc w:val="left"/>
              <w:rPr>
                <w:i w:val="1"/>
                <w:sz w:val="18"/>
                <w:szCs w:val="18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Exercise: 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>Our main focus at the moment is to become familiar with sentence analysis. Create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 any 3 sentences and do their sentence analysi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s. Your sentences should be a mixture of both verbal and nominal sentences</w:t>
            </w:r>
          </w:p>
        </w:tc>
      </w:tr>
      <w:tr>
        <w:trPr>
          <w:jc w:val="left"/>
          <w:trHeight w:hRule="atLeast" w:val="1891"/>
        </w:trPr>
        <w:tc>
          <w:tcPr>
            <w:tcW w:type="dxa" w:w="433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ind w:left="113" w:right="113"/>
              <w:jc w:val="center"/>
              <w:rPr>
                <w:rFonts w:ascii="Garamond" w:hAnsi="Garamond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sz w:val="18"/>
                <w:szCs w:val="18"/>
                <w:rtl w:val="0"/>
              </w:rPr>
              <w:t>Friday</w:t>
            </w:r>
          </w:p>
        </w:tc>
        <w:tc>
          <w:tcPr>
            <w:tcW w:type="dxa" w:w="3975"/>
            <w:tcBorders>
              <w:top w:color="000000" w:sz="0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before="0" w:line="276" w:lineRule="auto"/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Quran (Hifz)</w:t>
            </w:r>
            <w:r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Surah Taha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learn vs. 51-53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Worsheet: 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Youtube Clip: </w:t>
            </w:r>
          </w:p>
        </w:tc>
        <w:tc>
          <w:tcPr>
            <w:tcW w:type="dxa" w:w="358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pStyle w:val="Heading4"/>
              <w:rPr>
                <w:rStyle w:val="Normal"/>
                <w:b w:val="1"/>
                <w:i w:val="0"/>
                <w:iCs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i w:val="0"/>
                <w:sz w:val="20"/>
                <w:szCs w:val="20"/>
                <w:rtl w:val="0"/>
              </w:rPr>
              <w:t>Fiqh (8)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Predestination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An-Nasihah</w:t>
            </w:r>
          </w:p>
          <w:p>
            <w:pPr>
              <w:rPr>
                <w:i w:val="1"/>
                <w:sz w:val="18"/>
                <w:szCs w:val="18"/>
                <w:lang w:val="en_US"/>
              </w:rPr>
            </w:pPr>
          </w:p>
        </w:tc>
        <w:tc>
          <w:tcPr>
            <w:tcW w:type="dxa" w:w="356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rtl w:val="0"/>
              </w:rPr>
              <w:t>Fiqh (8)</w:t>
            </w:r>
            <w:r>
              <w:rPr>
                <w:b w:val="1"/>
                <w:sz w:val="20"/>
                <w:szCs w:val="20"/>
                <w:rtl w:val="0"/>
              </w:rPr>
              <w:t xml:space="preserve">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Predestination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An-Nasihah</w:t>
            </w:r>
          </w:p>
          <w:p>
            <w:pPr>
              <w:rPr>
                <w:sz w:val="18"/>
                <w:szCs w:val="18"/>
                <w:lang w:val="en_US"/>
              </w:rPr>
            </w:pPr>
          </w:p>
        </w:tc>
      </w:tr>
    </w:tbl>
    <w:p>
      <w:pPr>
        <w:tabs>
          <w:tab w:leader="none" w:pos="4153" w:val="center"/>
          <w:tab w:leader="none" w:pos="8306" w:val="right"/>
        </w:tabs>
        <w:rPr>
          <w:color w:val="000000"/>
          <w:sz w:val="20"/>
          <w:szCs w:val="20"/>
          <w:lang w:val="en_US"/>
        </w:rPr>
      </w:pPr>
      <w:r>
        <w:rPr>
          <w:color w:val="000000"/>
          <w:sz w:val="20"/>
          <w:szCs w:val="20"/>
          <w:rtl w:val="0"/>
        </w:rPr>
        <w:br w:type="textWrapping"/>
      </w:r>
    </w:p>
    <w:sectPr>
      <w:pgSz w:h="11907" w:w="16840"/>
      <w:pgMar w:bottom="284" w:footer="567" w:gutter="0" w:header="567" w:left="567" w:right="567" w:top="28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settings.xml><?xml version="1.0" encoding="utf-8"?>
<w:settings xmlns:pic="http://schemas.openxmlformats.org/drawingml/2006/picture" xmlns:wp14="http://schemas.microsoft.com/office/word/2010/wordprocessingDrawing" xmlns:wpg="http://schemas.microsoft.com/office/word/2010/wordprocessingGroup" xmlns:w14="http://schemas.microsoft.com/office/word/2010/wordml" xmlns:sl="http://schemas.openxmlformats.org/schemaLibrary/2006/main" xmlns:wps="http://schemas.microsoft.com/office/word/2010/wordprocessingShape" xmlns:wp="http://schemas.openxmlformats.org/drawingml/2006/wordprocessingDrawing" xmlns:dgm="http://schemas.openxmlformats.org/drawingml/2006/diagram" xmlns:wpc="http://schemas.microsoft.com/office/word/2010/wordprocessingCanvas" xmlns:a="http://schemas.openxmlformats.org/drawingml/2006/main" xmlns:c="http://schemas.openxmlformats.org/drawingml/2006/chart" xmlns:mc="http://schemas.openxmlformats.org/markup-compatibility/2006" xmlns:m="http://schemas.openxmlformats.org/officeDocument/2006/math" xmlns:o="urn:schemas-microsoft-com:office:office" xmlns:p="http://schemas.openxmlformats.org/presentationml/2006/main" xmlns:s="http://schemas.openxmlformats.org/officeDocument/2006/sharedTypes" xmlns:r="http://schemas.openxmlformats.org/officeDocument/2006/relationships" xmlns:w="http://schemas.openxmlformats.org/wordprocessingml/2006/main" xmlns:v="urn:schemas-microsoft-com:v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rsid w:val="005B20BC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rsid w:val="005B20BC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rsid w:val="005B20BC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rsid w:val="005B20BC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rsid w:val="005B20BC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rsid w:val="005B20BC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rsid w:val="005B20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20BC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TitleChar" w:customStyle="1">
    <w:name w:val="Title Char"/>
    <w:basedOn w:val="DefaultParagraphFont"/>
    <w:link w:val="Title"/>
    <w:rsid w:val="0046099A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standalone="yes" ?><Relationships xmlns="http://schemas.openxmlformats.org/package/2006/relationships"><Relationship Id="rId1" Target="settings.xml" Type="http://schemas.openxmlformats.org/officeDocument/2006/relationships/settings"></Relationship><Relationship Id="rId2" Target="fontTable.xml" Type="http://schemas.openxmlformats.org/officeDocument/2006/relationships/fontTable"></Relationship><Relationship Id="rId3" Target="webSettings.xml" Type="http://schemas.openxmlformats.org/officeDocument/2006/relationships/webSettings"></Relationship><Relationship Id="rId4" Target="styles.xml" Type="http://schemas.openxmlformats.org/officeDocument/2006/relationships/styles"></Relationship><Relationship Id="rId5" Target="theme/theme1.xml" Type="http://schemas.openxmlformats.org/officeDocument/2006/relationships/theme"></Relationship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pa3w3ejE+Rk7Q/G+Tt55tfMbYA==">AMUW2mV+MCEI+MVuytvmBGskFCAJJf6OL6Kb1TrMZS6kCD4xBzG7RQX83sIvVq2Jmq0z2e91/xXteUc2tAiHSWLBemOt4ogF99hr5tcbdhYETexr7RZSmZPR9eHoiKGU5IVaJyQT+ZZRCw5OOw/4aBOx0D75yIS3eg==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2020-03-18T09:21:00Z</dcterms:created>
  <dc:creator>ahadi1</dc:creator>
</cp:coreProperties>
</file>